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A2" w:rsidRPr="00476B56" w:rsidRDefault="004F76A2" w:rsidP="004F76A2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476B56">
        <w:rPr>
          <w:rFonts w:ascii="Century" w:hAnsi="Century"/>
          <w:noProof/>
          <w:sz w:val="28"/>
          <w:szCs w:val="28"/>
          <w:lang w:val="uk-UA" w:eastAsia="uk-UA"/>
        </w:rPr>
        <w:drawing>
          <wp:inline distT="0" distB="0" distL="0" distR="0" wp14:anchorId="2FA1FEAD" wp14:editId="74B40E8F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6A2" w:rsidRPr="00476B56" w:rsidRDefault="004F76A2" w:rsidP="004F76A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76B56">
        <w:rPr>
          <w:rFonts w:ascii="Century" w:hAnsi="Century"/>
          <w:sz w:val="32"/>
          <w:szCs w:val="32"/>
        </w:rPr>
        <w:t>УКРАЇНА</w:t>
      </w:r>
    </w:p>
    <w:p w:rsidR="004F76A2" w:rsidRPr="00476B56" w:rsidRDefault="004F76A2" w:rsidP="004F76A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476B56">
        <w:rPr>
          <w:rFonts w:ascii="Century" w:hAnsi="Century"/>
          <w:b/>
          <w:sz w:val="32"/>
          <w:szCs w:val="32"/>
        </w:rPr>
        <w:t>ГОРОДОЦЬКА МІСЬКА РАДА</w:t>
      </w:r>
    </w:p>
    <w:p w:rsidR="004F76A2" w:rsidRPr="00476B56" w:rsidRDefault="004F76A2" w:rsidP="004F76A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76B56">
        <w:rPr>
          <w:rFonts w:ascii="Century" w:hAnsi="Century"/>
          <w:sz w:val="32"/>
          <w:szCs w:val="32"/>
        </w:rPr>
        <w:t>ЛЬВІВСЬКОЇ ОБЛАСТІ</w:t>
      </w:r>
    </w:p>
    <w:p w:rsidR="004F76A2" w:rsidRPr="00476B56" w:rsidRDefault="004F76A2" w:rsidP="004F76A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76B56">
        <w:rPr>
          <w:rFonts w:ascii="Century" w:hAnsi="Century"/>
          <w:b/>
          <w:caps/>
          <w:sz w:val="28"/>
          <w:szCs w:val="28"/>
          <w:lang w:val="uk-UA"/>
        </w:rPr>
        <w:t xml:space="preserve">25 </w:t>
      </w:r>
      <w:r w:rsidRPr="00476B5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F76A2" w:rsidRPr="00476B56" w:rsidRDefault="004F76A2" w:rsidP="004F76A2">
      <w:pPr>
        <w:jc w:val="center"/>
        <w:rPr>
          <w:rFonts w:ascii="Century" w:hAnsi="Century"/>
          <w:b/>
          <w:sz w:val="28"/>
          <w:szCs w:val="28"/>
        </w:rPr>
      </w:pPr>
    </w:p>
    <w:p w:rsidR="004F76A2" w:rsidRPr="00476B56" w:rsidRDefault="004F76A2" w:rsidP="004F76A2">
      <w:pPr>
        <w:jc w:val="center"/>
        <w:rPr>
          <w:rFonts w:ascii="Century" w:hAnsi="Century"/>
          <w:b/>
          <w:color w:val="FF0000"/>
          <w:sz w:val="32"/>
          <w:szCs w:val="32"/>
          <w:lang w:val="uk-UA"/>
        </w:rPr>
      </w:pPr>
      <w:r w:rsidRPr="00476B56">
        <w:rPr>
          <w:rFonts w:ascii="Century" w:hAnsi="Century"/>
          <w:b/>
          <w:sz w:val="32"/>
          <w:szCs w:val="32"/>
        </w:rPr>
        <w:t>РІШЕННЯ</w:t>
      </w:r>
      <w:r w:rsidRPr="00476B56">
        <w:rPr>
          <w:rFonts w:ascii="Century" w:hAnsi="Century"/>
          <w:b/>
          <w:sz w:val="32"/>
          <w:szCs w:val="32"/>
          <w:lang w:val="uk-UA"/>
        </w:rPr>
        <w:t xml:space="preserve"> </w:t>
      </w:r>
      <w:r w:rsidRPr="00476B56">
        <w:rPr>
          <w:rFonts w:ascii="Century" w:hAnsi="Century"/>
          <w:b/>
          <w:sz w:val="32"/>
          <w:szCs w:val="32"/>
        </w:rPr>
        <w:t>№</w:t>
      </w:r>
      <w:r w:rsidR="006E737B">
        <w:rPr>
          <w:rFonts w:ascii="Century" w:hAnsi="Century"/>
          <w:b/>
          <w:sz w:val="36"/>
          <w:szCs w:val="36"/>
          <w:lang w:val="uk-UA"/>
        </w:rPr>
        <w:t>22/25-5196</w:t>
      </w:r>
    </w:p>
    <w:p w:rsidR="004F76A2" w:rsidRPr="00476B56" w:rsidRDefault="004F76A2" w:rsidP="004F76A2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4F76A2" w:rsidRPr="00476B56" w:rsidRDefault="004F76A2" w:rsidP="004F76A2">
      <w:pPr>
        <w:rPr>
          <w:rFonts w:ascii="Century" w:hAnsi="Century"/>
          <w:sz w:val="28"/>
          <w:szCs w:val="28"/>
        </w:rPr>
      </w:pPr>
      <w:r w:rsidRPr="00476B56">
        <w:rPr>
          <w:rFonts w:ascii="Century" w:hAnsi="Century"/>
          <w:noProof/>
          <w:sz w:val="28"/>
          <w:szCs w:val="28"/>
          <w:lang w:val="uk-UA"/>
        </w:rPr>
        <w:t xml:space="preserve">17 листопада </w:t>
      </w:r>
      <w:r w:rsidRPr="00476B56">
        <w:rPr>
          <w:rFonts w:ascii="Century" w:hAnsi="Century"/>
          <w:noProof/>
          <w:sz w:val="28"/>
          <w:szCs w:val="28"/>
        </w:rPr>
        <w:t>202</w:t>
      </w:r>
      <w:r w:rsidRPr="00476B56">
        <w:rPr>
          <w:rFonts w:ascii="Century" w:hAnsi="Century"/>
          <w:noProof/>
          <w:sz w:val="28"/>
          <w:szCs w:val="28"/>
          <w:lang w:val="uk-UA"/>
        </w:rPr>
        <w:t>2</w:t>
      </w:r>
      <w:r w:rsidRPr="00476B56">
        <w:rPr>
          <w:rFonts w:ascii="Century" w:hAnsi="Century"/>
          <w:noProof/>
          <w:sz w:val="28"/>
          <w:szCs w:val="28"/>
        </w:rPr>
        <w:t xml:space="preserve"> року</w:t>
      </w:r>
      <w:r w:rsidRPr="00476B56">
        <w:rPr>
          <w:rFonts w:ascii="Century" w:hAnsi="Century"/>
          <w:sz w:val="28"/>
          <w:szCs w:val="28"/>
        </w:rPr>
        <w:tab/>
      </w:r>
      <w:r w:rsidRPr="00476B56">
        <w:rPr>
          <w:rFonts w:ascii="Century" w:hAnsi="Century"/>
          <w:sz w:val="28"/>
          <w:szCs w:val="28"/>
        </w:rPr>
        <w:tab/>
      </w:r>
      <w:r w:rsidRPr="00476B56">
        <w:rPr>
          <w:rFonts w:ascii="Century" w:hAnsi="Century"/>
          <w:sz w:val="28"/>
          <w:szCs w:val="28"/>
        </w:rPr>
        <w:tab/>
      </w:r>
      <w:r w:rsidRPr="00476B56">
        <w:rPr>
          <w:rFonts w:ascii="Century" w:hAnsi="Century"/>
          <w:sz w:val="28"/>
          <w:szCs w:val="28"/>
        </w:rPr>
        <w:tab/>
      </w:r>
      <w:r w:rsidRPr="00476B56">
        <w:rPr>
          <w:rFonts w:ascii="Century" w:hAnsi="Century"/>
          <w:sz w:val="28"/>
          <w:szCs w:val="28"/>
        </w:rPr>
        <w:tab/>
        <w:t xml:space="preserve">   </w:t>
      </w:r>
      <w:r w:rsidRPr="00476B56">
        <w:rPr>
          <w:rFonts w:ascii="Century" w:hAnsi="Century"/>
          <w:sz w:val="28"/>
          <w:szCs w:val="28"/>
        </w:rPr>
        <w:tab/>
      </w:r>
      <w:r w:rsidRPr="00476B56">
        <w:rPr>
          <w:rFonts w:ascii="Century" w:hAnsi="Century"/>
          <w:sz w:val="28"/>
          <w:szCs w:val="28"/>
          <w:lang w:val="uk-UA"/>
        </w:rPr>
        <w:t xml:space="preserve">        </w:t>
      </w:r>
      <w:r w:rsidR="00476B56">
        <w:rPr>
          <w:rFonts w:ascii="Century" w:hAnsi="Century"/>
          <w:sz w:val="28"/>
          <w:szCs w:val="28"/>
          <w:lang w:val="uk-UA"/>
        </w:rPr>
        <w:t xml:space="preserve">     </w:t>
      </w:r>
      <w:r w:rsidRPr="00476B56">
        <w:rPr>
          <w:rFonts w:ascii="Century" w:hAnsi="Century"/>
          <w:sz w:val="28"/>
          <w:szCs w:val="28"/>
          <w:lang w:val="uk-UA"/>
        </w:rPr>
        <w:t xml:space="preserve"> </w:t>
      </w:r>
      <w:r w:rsidRPr="00476B56">
        <w:rPr>
          <w:rFonts w:ascii="Century" w:hAnsi="Century"/>
          <w:sz w:val="28"/>
          <w:szCs w:val="28"/>
        </w:rPr>
        <w:t>м. Городок</w:t>
      </w:r>
    </w:p>
    <w:p w:rsidR="004F76A2" w:rsidRPr="00476B56" w:rsidRDefault="004F76A2" w:rsidP="004F76A2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4F76A2" w:rsidRPr="00476B56" w:rsidRDefault="004F76A2" w:rsidP="004F76A2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476B56">
        <w:rPr>
          <w:rFonts w:ascii="Century" w:hAnsi="Century"/>
          <w:b/>
          <w:sz w:val="28"/>
          <w:szCs w:val="28"/>
          <w:lang w:val="uk-UA"/>
        </w:rPr>
        <w:t xml:space="preserve">Про надання дозволу  Виконавчому комітету Городоцької міської ради на розроблення технічної документації із землеустрою щодо інвентаризації земельної ділянки </w:t>
      </w:r>
      <w:r w:rsidR="00226C3D" w:rsidRPr="00476B56">
        <w:rPr>
          <w:rFonts w:ascii="Century" w:hAnsi="Century"/>
          <w:b/>
          <w:sz w:val="28"/>
          <w:szCs w:val="28"/>
          <w:lang w:val="uk-UA"/>
        </w:rPr>
        <w:t xml:space="preserve">комунальної власності </w:t>
      </w:r>
      <w:r w:rsidRPr="00476B56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 xml:space="preserve">для </w:t>
      </w:r>
      <w:proofErr w:type="spellStart"/>
      <w:r w:rsidRPr="00476B56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>будівництва</w:t>
      </w:r>
      <w:proofErr w:type="spellEnd"/>
      <w:r w:rsidRPr="00476B56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 w:rsidRPr="00476B56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>обслуговування</w:t>
      </w:r>
      <w:proofErr w:type="spellEnd"/>
      <w:r w:rsidRPr="00476B56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76B56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>будівель</w:t>
      </w:r>
      <w:proofErr w:type="spellEnd"/>
      <w:r w:rsidRPr="00476B56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76B56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>закладів</w:t>
      </w:r>
      <w:proofErr w:type="spellEnd"/>
      <w:r w:rsidRPr="00476B56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76B56">
        <w:rPr>
          <w:rFonts w:ascii="Century" w:hAnsi="Century"/>
          <w:b/>
          <w:color w:val="333333"/>
          <w:sz w:val="28"/>
          <w:szCs w:val="28"/>
          <w:shd w:val="clear" w:color="auto" w:fill="FFFFFF"/>
        </w:rPr>
        <w:t>освіти</w:t>
      </w:r>
      <w:proofErr w:type="spellEnd"/>
      <w:r w:rsidRPr="00476B56">
        <w:rPr>
          <w:rFonts w:ascii="Century" w:hAnsi="Century"/>
          <w:b/>
          <w:color w:val="333333"/>
          <w:sz w:val="28"/>
          <w:szCs w:val="28"/>
          <w:shd w:val="clear" w:color="auto" w:fill="FFFFFF"/>
          <w:lang w:val="uk-UA"/>
        </w:rPr>
        <w:t xml:space="preserve"> в с. Шоломиничі.</w:t>
      </w:r>
    </w:p>
    <w:p w:rsidR="004F76A2" w:rsidRPr="00476B56" w:rsidRDefault="004F76A2" w:rsidP="004F76A2">
      <w:pPr>
        <w:jc w:val="both"/>
        <w:rPr>
          <w:rFonts w:ascii="Century" w:hAnsi="Century"/>
          <w:sz w:val="28"/>
          <w:szCs w:val="28"/>
          <w:lang w:val="uk-UA"/>
        </w:rPr>
      </w:pPr>
    </w:p>
    <w:p w:rsidR="004F76A2" w:rsidRPr="00476B56" w:rsidRDefault="004F76A2" w:rsidP="004F76A2">
      <w:pPr>
        <w:jc w:val="both"/>
        <w:rPr>
          <w:rFonts w:ascii="Century" w:hAnsi="Century"/>
          <w:b/>
          <w:sz w:val="28"/>
          <w:szCs w:val="28"/>
          <w:lang w:val="uk-UA"/>
        </w:rPr>
      </w:pPr>
      <w:bookmarkStart w:id="0" w:name="_GoBack"/>
      <w:bookmarkEnd w:id="0"/>
      <w:r w:rsidRPr="00476B56">
        <w:rPr>
          <w:rFonts w:ascii="Century" w:hAnsi="Century"/>
          <w:sz w:val="28"/>
          <w:szCs w:val="28"/>
          <w:lang w:val="uk-UA"/>
        </w:rPr>
        <w:t>Розглянувши клопотання керівника Гуманітарного управління</w:t>
      </w:r>
      <w:r w:rsidR="00226C3D" w:rsidRPr="00476B56">
        <w:rPr>
          <w:rFonts w:ascii="Century" w:hAnsi="Century"/>
          <w:sz w:val="28"/>
          <w:szCs w:val="28"/>
          <w:lang w:val="uk-UA"/>
        </w:rPr>
        <w:t xml:space="preserve"> Городоцької міської ради Львівської області , </w:t>
      </w:r>
      <w:proofErr w:type="spellStart"/>
      <w:r w:rsidR="00226C3D" w:rsidRPr="00476B56">
        <w:rPr>
          <w:rFonts w:ascii="Century" w:hAnsi="Century"/>
          <w:sz w:val="28"/>
          <w:szCs w:val="28"/>
          <w:lang w:val="uk-UA"/>
        </w:rPr>
        <w:t>І.Яскевича</w:t>
      </w:r>
      <w:proofErr w:type="spellEnd"/>
      <w:r w:rsidRPr="00476B56">
        <w:rPr>
          <w:rFonts w:ascii="Century" w:hAnsi="Century"/>
          <w:sz w:val="28"/>
          <w:szCs w:val="28"/>
          <w:lang w:val="uk-UA"/>
        </w:rPr>
        <w:t xml:space="preserve"> , про надання дозволу на розробку технічної документації із землеустрою щодо інвентаризації </w:t>
      </w:r>
      <w:r w:rsidR="00226C3D" w:rsidRPr="00476B56">
        <w:rPr>
          <w:rFonts w:ascii="Century" w:hAnsi="Century"/>
          <w:sz w:val="28"/>
          <w:szCs w:val="28"/>
          <w:lang w:val="uk-UA"/>
        </w:rPr>
        <w:t xml:space="preserve">земельної ділянки комунальної власності </w:t>
      </w:r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для </w:t>
      </w:r>
      <w:proofErr w:type="spellStart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>будівництва</w:t>
      </w:r>
      <w:proofErr w:type="spellEnd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>обслуговування</w:t>
      </w:r>
      <w:proofErr w:type="spellEnd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>будівель</w:t>
      </w:r>
      <w:proofErr w:type="spellEnd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>закладів</w:t>
      </w:r>
      <w:proofErr w:type="spellEnd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>освіти</w:t>
      </w:r>
      <w:proofErr w:type="spellEnd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 xml:space="preserve"> в с. Шоломиничі</w:t>
      </w:r>
      <w:r w:rsidRPr="00476B56">
        <w:rPr>
          <w:rFonts w:ascii="Century" w:hAnsi="Century"/>
          <w:sz w:val="28"/>
          <w:szCs w:val="28"/>
          <w:lang w:val="uk-UA"/>
        </w:rPr>
        <w:t xml:space="preserve">, керуючись ст. 26 Закону України „Про місцеве самоврядування в Україні”, ст.ст. 12, </w:t>
      </w:r>
      <w:r w:rsidRPr="00476B56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</w:t>
      </w:r>
      <w:r w:rsidRPr="00476B5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,</w:t>
      </w:r>
      <w:r w:rsidRPr="00476B5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476B56">
        <w:rPr>
          <w:rFonts w:ascii="Century" w:hAnsi="Century"/>
          <w:sz w:val="28"/>
          <w:szCs w:val="28"/>
          <w:lang w:val="uk-UA"/>
        </w:rPr>
        <w:t xml:space="preserve">враховуючи пропозиції постійної </w:t>
      </w:r>
      <w:r w:rsidR="00226C3D" w:rsidRPr="00476B56">
        <w:rPr>
          <w:rFonts w:ascii="Century" w:hAnsi="Century"/>
          <w:sz w:val="28"/>
          <w:szCs w:val="28"/>
          <w:lang w:val="uk-UA"/>
        </w:rPr>
        <w:t xml:space="preserve">депутатської </w:t>
      </w:r>
      <w:r w:rsidRPr="00476B56">
        <w:rPr>
          <w:rFonts w:ascii="Century" w:hAnsi="Century"/>
          <w:sz w:val="28"/>
          <w:szCs w:val="28"/>
          <w:lang w:val="uk-UA"/>
        </w:rPr>
        <w:t>комісії міської ради з питань земельних ресурсів, АПК, містобудування, охорони довкілля,</w:t>
      </w:r>
      <w:r w:rsidRPr="00476B56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476B56">
        <w:rPr>
          <w:rFonts w:ascii="Century" w:hAnsi="Century"/>
          <w:sz w:val="28"/>
          <w:szCs w:val="28"/>
          <w:lang w:val="uk-UA"/>
        </w:rPr>
        <w:t xml:space="preserve">міська рада, - </w:t>
      </w:r>
    </w:p>
    <w:p w:rsidR="004F76A2" w:rsidRPr="00476B56" w:rsidRDefault="004F76A2" w:rsidP="004F76A2">
      <w:pPr>
        <w:jc w:val="both"/>
        <w:rPr>
          <w:rFonts w:ascii="Century" w:hAnsi="Century"/>
          <w:sz w:val="28"/>
          <w:szCs w:val="28"/>
          <w:lang w:val="uk-UA"/>
        </w:rPr>
      </w:pPr>
      <w:r w:rsidRPr="00476B56">
        <w:rPr>
          <w:rFonts w:ascii="Century" w:hAnsi="Century"/>
          <w:sz w:val="28"/>
          <w:szCs w:val="28"/>
          <w:lang w:val="uk-UA"/>
        </w:rPr>
        <w:t xml:space="preserve">                                                        </w:t>
      </w:r>
      <w:r w:rsidRPr="00476B56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4F76A2" w:rsidRPr="00476B56" w:rsidRDefault="004F76A2" w:rsidP="00226C3D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476B56">
        <w:rPr>
          <w:rFonts w:ascii="Century" w:hAnsi="Century"/>
          <w:sz w:val="28"/>
          <w:szCs w:val="28"/>
        </w:rPr>
        <w:t xml:space="preserve">1. </w:t>
      </w:r>
      <w:proofErr w:type="spellStart"/>
      <w:r w:rsidRPr="00476B56">
        <w:rPr>
          <w:rFonts w:ascii="Century" w:hAnsi="Century"/>
          <w:sz w:val="28"/>
          <w:szCs w:val="28"/>
        </w:rPr>
        <w:t>Надати</w:t>
      </w:r>
      <w:proofErr w:type="spellEnd"/>
      <w:r w:rsidRPr="00476B56">
        <w:rPr>
          <w:rFonts w:ascii="Century" w:hAnsi="Century"/>
          <w:sz w:val="28"/>
          <w:szCs w:val="28"/>
        </w:rPr>
        <w:t xml:space="preserve"> </w:t>
      </w:r>
      <w:proofErr w:type="spellStart"/>
      <w:r w:rsidRPr="00476B56">
        <w:rPr>
          <w:rFonts w:ascii="Century" w:hAnsi="Century"/>
          <w:sz w:val="28"/>
          <w:szCs w:val="28"/>
        </w:rPr>
        <w:t>дозвіл</w:t>
      </w:r>
      <w:proofErr w:type="spellEnd"/>
      <w:r w:rsidRPr="00476B56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Pr="00476B56">
        <w:rPr>
          <w:rFonts w:ascii="Century" w:hAnsi="Century"/>
          <w:sz w:val="28"/>
          <w:szCs w:val="28"/>
        </w:rPr>
        <w:t>Виконавчому</w:t>
      </w:r>
      <w:proofErr w:type="spellEnd"/>
      <w:r w:rsidRPr="00476B56">
        <w:rPr>
          <w:rFonts w:ascii="Century" w:hAnsi="Century"/>
          <w:sz w:val="28"/>
          <w:szCs w:val="28"/>
        </w:rPr>
        <w:t xml:space="preserve"> </w:t>
      </w:r>
      <w:proofErr w:type="spellStart"/>
      <w:r w:rsidRPr="00476B56">
        <w:rPr>
          <w:rFonts w:ascii="Century" w:hAnsi="Century"/>
          <w:sz w:val="28"/>
          <w:szCs w:val="28"/>
        </w:rPr>
        <w:t>комітету</w:t>
      </w:r>
      <w:proofErr w:type="spellEnd"/>
      <w:r w:rsidRPr="00476B56">
        <w:rPr>
          <w:rFonts w:ascii="Century" w:hAnsi="Century"/>
          <w:sz w:val="28"/>
          <w:szCs w:val="28"/>
        </w:rPr>
        <w:t xml:space="preserve"> </w:t>
      </w:r>
      <w:proofErr w:type="spellStart"/>
      <w:r w:rsidRPr="00476B56">
        <w:rPr>
          <w:rFonts w:ascii="Century" w:hAnsi="Century"/>
          <w:sz w:val="28"/>
          <w:szCs w:val="28"/>
        </w:rPr>
        <w:t>Городоцької</w:t>
      </w:r>
      <w:proofErr w:type="spellEnd"/>
      <w:r w:rsidRPr="00476B56">
        <w:rPr>
          <w:rFonts w:ascii="Century" w:hAnsi="Century"/>
          <w:sz w:val="28"/>
          <w:szCs w:val="28"/>
        </w:rPr>
        <w:t xml:space="preserve"> </w:t>
      </w:r>
      <w:proofErr w:type="spellStart"/>
      <w:r w:rsidRPr="00476B56">
        <w:rPr>
          <w:rFonts w:ascii="Century" w:hAnsi="Century"/>
          <w:sz w:val="28"/>
          <w:szCs w:val="28"/>
        </w:rPr>
        <w:t>міської</w:t>
      </w:r>
      <w:proofErr w:type="spellEnd"/>
      <w:r w:rsidRPr="00476B56">
        <w:rPr>
          <w:rFonts w:ascii="Century" w:hAnsi="Century"/>
          <w:sz w:val="28"/>
          <w:szCs w:val="28"/>
        </w:rPr>
        <w:t xml:space="preserve"> ради на </w:t>
      </w:r>
      <w:proofErr w:type="spellStart"/>
      <w:r w:rsidRPr="00476B56">
        <w:rPr>
          <w:rFonts w:ascii="Century" w:hAnsi="Century"/>
          <w:sz w:val="28"/>
          <w:szCs w:val="28"/>
        </w:rPr>
        <w:t>розроблення</w:t>
      </w:r>
      <w:proofErr w:type="spellEnd"/>
      <w:r w:rsidRPr="00476B56">
        <w:rPr>
          <w:rFonts w:ascii="Century" w:hAnsi="Century"/>
          <w:sz w:val="28"/>
          <w:szCs w:val="28"/>
        </w:rPr>
        <w:t xml:space="preserve"> </w:t>
      </w:r>
      <w:proofErr w:type="spellStart"/>
      <w:r w:rsidRPr="00476B56">
        <w:rPr>
          <w:rFonts w:ascii="Century" w:hAnsi="Century"/>
          <w:sz w:val="28"/>
          <w:szCs w:val="28"/>
        </w:rPr>
        <w:t>технічної</w:t>
      </w:r>
      <w:proofErr w:type="spellEnd"/>
      <w:r w:rsidRPr="00476B56">
        <w:rPr>
          <w:rFonts w:ascii="Century" w:hAnsi="Century"/>
          <w:sz w:val="28"/>
          <w:szCs w:val="28"/>
        </w:rPr>
        <w:t xml:space="preserve"> </w:t>
      </w:r>
      <w:proofErr w:type="spellStart"/>
      <w:r w:rsidRPr="00476B56">
        <w:rPr>
          <w:rFonts w:ascii="Century" w:hAnsi="Century"/>
          <w:sz w:val="28"/>
          <w:szCs w:val="28"/>
        </w:rPr>
        <w:t>документації</w:t>
      </w:r>
      <w:proofErr w:type="spellEnd"/>
      <w:r w:rsidRPr="00476B56">
        <w:rPr>
          <w:rFonts w:ascii="Century" w:hAnsi="Century"/>
          <w:sz w:val="28"/>
          <w:szCs w:val="28"/>
        </w:rPr>
        <w:t xml:space="preserve"> </w:t>
      </w:r>
      <w:proofErr w:type="spellStart"/>
      <w:r w:rsidRPr="00476B56">
        <w:rPr>
          <w:rFonts w:ascii="Century" w:hAnsi="Century"/>
          <w:sz w:val="28"/>
          <w:szCs w:val="28"/>
        </w:rPr>
        <w:t>із</w:t>
      </w:r>
      <w:proofErr w:type="spellEnd"/>
      <w:r w:rsidRPr="00476B56">
        <w:rPr>
          <w:rFonts w:ascii="Century" w:hAnsi="Century"/>
          <w:sz w:val="28"/>
          <w:szCs w:val="28"/>
        </w:rPr>
        <w:t xml:space="preserve"> </w:t>
      </w:r>
      <w:proofErr w:type="spellStart"/>
      <w:r w:rsidRPr="00476B56">
        <w:rPr>
          <w:rFonts w:ascii="Century" w:hAnsi="Century"/>
          <w:sz w:val="28"/>
          <w:szCs w:val="28"/>
        </w:rPr>
        <w:t>землеустрою</w:t>
      </w:r>
      <w:proofErr w:type="spellEnd"/>
      <w:r w:rsidRPr="00476B56">
        <w:rPr>
          <w:rFonts w:ascii="Century" w:hAnsi="Century"/>
          <w:sz w:val="28"/>
          <w:szCs w:val="28"/>
        </w:rPr>
        <w:t xml:space="preserve"> </w:t>
      </w:r>
      <w:r w:rsidR="00226C3D" w:rsidRPr="00476B56">
        <w:rPr>
          <w:rFonts w:ascii="Century" w:hAnsi="Century"/>
          <w:sz w:val="28"/>
          <w:szCs w:val="28"/>
          <w:lang w:val="uk-UA"/>
        </w:rPr>
        <w:t xml:space="preserve">щодо інвентаризації земельної ділянки комунальної власності орієнтовною площею 0,3000 га </w:t>
      </w:r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для </w:t>
      </w:r>
      <w:proofErr w:type="spellStart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>будівництва</w:t>
      </w:r>
      <w:proofErr w:type="spellEnd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>обслуговування</w:t>
      </w:r>
      <w:proofErr w:type="spellEnd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>будівель</w:t>
      </w:r>
      <w:proofErr w:type="spellEnd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>закладів</w:t>
      </w:r>
      <w:proofErr w:type="spellEnd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</w:rPr>
        <w:t>освіти</w:t>
      </w:r>
      <w:proofErr w:type="spellEnd"/>
      <w:r w:rsidR="00226C3D" w:rsidRPr="00476B56">
        <w:rPr>
          <w:rFonts w:ascii="Century" w:hAnsi="Century"/>
          <w:color w:val="333333"/>
          <w:sz w:val="28"/>
          <w:szCs w:val="28"/>
          <w:shd w:val="clear" w:color="auto" w:fill="FFFFFF"/>
          <w:lang w:val="uk-UA"/>
        </w:rPr>
        <w:t xml:space="preserve"> в с. Шоломиничі.</w:t>
      </w:r>
    </w:p>
    <w:p w:rsidR="004F76A2" w:rsidRPr="00476B56" w:rsidRDefault="004F76A2" w:rsidP="004F76A2">
      <w:pPr>
        <w:jc w:val="both"/>
        <w:rPr>
          <w:rFonts w:ascii="Century" w:hAnsi="Century"/>
          <w:sz w:val="28"/>
          <w:szCs w:val="28"/>
          <w:lang w:val="uk-UA"/>
        </w:rPr>
      </w:pPr>
      <w:r w:rsidRPr="00476B56">
        <w:rPr>
          <w:rFonts w:ascii="Century" w:hAnsi="Century"/>
          <w:sz w:val="28"/>
          <w:szCs w:val="28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476B56">
        <w:rPr>
          <w:rFonts w:ascii="Century" w:hAnsi="Century"/>
          <w:sz w:val="28"/>
          <w:szCs w:val="28"/>
        </w:rPr>
        <w:t>технічної</w:t>
      </w:r>
      <w:proofErr w:type="spellEnd"/>
      <w:r w:rsidRPr="00476B56">
        <w:rPr>
          <w:rFonts w:ascii="Century" w:hAnsi="Century"/>
          <w:sz w:val="28"/>
          <w:szCs w:val="28"/>
        </w:rPr>
        <w:t xml:space="preserve"> </w:t>
      </w:r>
      <w:proofErr w:type="spellStart"/>
      <w:r w:rsidRPr="00476B56">
        <w:rPr>
          <w:rFonts w:ascii="Century" w:hAnsi="Century"/>
          <w:sz w:val="28"/>
          <w:szCs w:val="28"/>
        </w:rPr>
        <w:t>документації</w:t>
      </w:r>
      <w:proofErr w:type="spellEnd"/>
      <w:r w:rsidRPr="00476B56">
        <w:rPr>
          <w:rFonts w:ascii="Century" w:hAnsi="Century"/>
          <w:sz w:val="28"/>
          <w:szCs w:val="28"/>
          <w:lang w:val="uk-UA"/>
        </w:rPr>
        <w:t>.</w:t>
      </w:r>
    </w:p>
    <w:p w:rsidR="004F76A2" w:rsidRPr="00476B56" w:rsidRDefault="004F76A2" w:rsidP="004F76A2">
      <w:pPr>
        <w:jc w:val="both"/>
        <w:rPr>
          <w:rFonts w:ascii="Century" w:hAnsi="Century"/>
          <w:sz w:val="28"/>
          <w:szCs w:val="28"/>
          <w:lang w:val="uk-UA"/>
        </w:rPr>
      </w:pPr>
      <w:r w:rsidRPr="00476B56">
        <w:rPr>
          <w:rFonts w:ascii="Century" w:hAnsi="Century"/>
          <w:sz w:val="28"/>
          <w:szCs w:val="28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Pr="00476B56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476B56">
        <w:rPr>
          <w:rFonts w:ascii="Century" w:hAnsi="Century"/>
          <w:sz w:val="28"/>
          <w:szCs w:val="28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F76A2" w:rsidRPr="00476B56" w:rsidRDefault="004F76A2" w:rsidP="004F76A2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476B56">
        <w:rPr>
          <w:rFonts w:ascii="Century" w:hAnsi="Century"/>
          <w:sz w:val="28"/>
          <w:szCs w:val="28"/>
          <w:lang w:val="uk-UA"/>
        </w:rPr>
        <w:lastRenderedPageBreak/>
        <w:t>4.Фінансування робіт по розробці технічної документації із землеу</w:t>
      </w:r>
      <w:r w:rsidR="003F36A6">
        <w:rPr>
          <w:rFonts w:ascii="Century" w:hAnsi="Century"/>
          <w:sz w:val="28"/>
          <w:szCs w:val="28"/>
          <w:lang w:val="uk-UA"/>
        </w:rPr>
        <w:t>строю щодо інвентаризації земель</w:t>
      </w:r>
      <w:r w:rsidRPr="00476B56">
        <w:rPr>
          <w:rFonts w:ascii="Century" w:hAnsi="Century"/>
          <w:sz w:val="28"/>
          <w:szCs w:val="28"/>
          <w:lang w:val="uk-UA"/>
        </w:rPr>
        <w:t xml:space="preserve"> здійснити за рахунок коштів не заборонених законодавством.</w:t>
      </w:r>
    </w:p>
    <w:p w:rsidR="004F76A2" w:rsidRPr="00476B56" w:rsidRDefault="004F76A2" w:rsidP="004F76A2">
      <w:pPr>
        <w:jc w:val="both"/>
        <w:rPr>
          <w:rFonts w:ascii="Century" w:hAnsi="Century"/>
          <w:sz w:val="28"/>
          <w:szCs w:val="28"/>
          <w:lang w:val="uk-UA"/>
        </w:rPr>
      </w:pPr>
      <w:r w:rsidRPr="00476B56">
        <w:rPr>
          <w:rFonts w:ascii="Century" w:hAnsi="Century"/>
          <w:sz w:val="28"/>
          <w:szCs w:val="28"/>
          <w:lang w:val="uk-UA"/>
        </w:rPr>
        <w:t xml:space="preserve">5.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F76A2" w:rsidRPr="00476B56" w:rsidRDefault="004F76A2" w:rsidP="004F76A2">
      <w:pPr>
        <w:jc w:val="both"/>
        <w:rPr>
          <w:rFonts w:ascii="Century" w:hAnsi="Century"/>
          <w:sz w:val="28"/>
          <w:szCs w:val="28"/>
          <w:lang w:val="uk-UA"/>
        </w:rPr>
      </w:pPr>
      <w:r w:rsidRPr="00476B56">
        <w:rPr>
          <w:rFonts w:ascii="Century" w:hAnsi="Century"/>
          <w:sz w:val="28"/>
          <w:szCs w:val="28"/>
          <w:lang w:val="uk-UA"/>
        </w:rPr>
        <w:t xml:space="preserve">6. Контроль за виконанням рішення покласти на відділ земельних відносин та постійну </w:t>
      </w:r>
      <w:r w:rsidR="002D47C9" w:rsidRPr="00476B56">
        <w:rPr>
          <w:rFonts w:ascii="Century" w:hAnsi="Century"/>
          <w:sz w:val="28"/>
          <w:szCs w:val="28"/>
          <w:lang w:val="uk-UA"/>
        </w:rPr>
        <w:t xml:space="preserve">депутатську </w:t>
      </w:r>
      <w:r w:rsidRPr="00476B56">
        <w:rPr>
          <w:rFonts w:ascii="Century" w:hAnsi="Century"/>
          <w:sz w:val="28"/>
          <w:szCs w:val="28"/>
          <w:lang w:val="uk-UA"/>
        </w:rPr>
        <w:t>комісію міської ради з питань земельних ресурсів, АПК, містобудування, охорони довкілля (Кульчицький Н.Б.).</w:t>
      </w:r>
    </w:p>
    <w:p w:rsidR="004F76A2" w:rsidRDefault="004F76A2" w:rsidP="004F76A2">
      <w:pPr>
        <w:ind w:firstLine="900"/>
        <w:jc w:val="both"/>
        <w:rPr>
          <w:rFonts w:ascii="Century" w:hAnsi="Century"/>
          <w:sz w:val="28"/>
          <w:szCs w:val="28"/>
        </w:rPr>
      </w:pPr>
      <w:r w:rsidRPr="00476B56">
        <w:rPr>
          <w:rFonts w:ascii="Century" w:hAnsi="Century"/>
          <w:sz w:val="28"/>
          <w:szCs w:val="28"/>
        </w:rPr>
        <w:t xml:space="preserve">  </w:t>
      </w:r>
    </w:p>
    <w:p w:rsidR="00476B56" w:rsidRPr="00476B56" w:rsidRDefault="00476B56" w:rsidP="004F76A2">
      <w:pPr>
        <w:ind w:firstLine="900"/>
        <w:jc w:val="both"/>
        <w:rPr>
          <w:rFonts w:ascii="Century" w:hAnsi="Century"/>
          <w:sz w:val="28"/>
          <w:szCs w:val="28"/>
        </w:rPr>
      </w:pPr>
    </w:p>
    <w:p w:rsidR="004F76A2" w:rsidRPr="00476B56" w:rsidRDefault="00476B56" w:rsidP="004F76A2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 w:rsidR="004F76A2" w:rsidRPr="00476B56">
        <w:rPr>
          <w:rFonts w:ascii="Century" w:hAnsi="Century"/>
          <w:b/>
          <w:sz w:val="28"/>
          <w:szCs w:val="28"/>
          <w:lang w:val="uk-UA"/>
        </w:rPr>
        <w:t xml:space="preserve">   </w:t>
      </w:r>
      <w:r>
        <w:rPr>
          <w:rFonts w:ascii="Century" w:hAnsi="Century"/>
          <w:b/>
          <w:sz w:val="28"/>
          <w:szCs w:val="28"/>
          <w:lang w:val="uk-UA"/>
        </w:rPr>
        <w:t xml:space="preserve">        </w:t>
      </w:r>
      <w:r w:rsidR="004F76A2" w:rsidRPr="00476B56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4F76A2" w:rsidRPr="00476B56" w:rsidRDefault="004F76A2" w:rsidP="004F76A2">
      <w:pPr>
        <w:jc w:val="both"/>
        <w:rPr>
          <w:rFonts w:ascii="Century" w:hAnsi="Century"/>
          <w:sz w:val="28"/>
          <w:szCs w:val="28"/>
        </w:rPr>
      </w:pPr>
    </w:p>
    <w:p w:rsidR="004F76A2" w:rsidRPr="00476B56" w:rsidRDefault="004F76A2" w:rsidP="004F76A2">
      <w:pPr>
        <w:jc w:val="both"/>
        <w:rPr>
          <w:rFonts w:ascii="Century" w:hAnsi="Century"/>
          <w:sz w:val="28"/>
          <w:szCs w:val="28"/>
        </w:rPr>
      </w:pPr>
    </w:p>
    <w:p w:rsidR="004F76A2" w:rsidRPr="00476B56" w:rsidRDefault="004F76A2" w:rsidP="004F76A2">
      <w:pPr>
        <w:rPr>
          <w:rFonts w:ascii="Century" w:hAnsi="Century"/>
          <w:sz w:val="28"/>
          <w:szCs w:val="28"/>
        </w:rPr>
      </w:pPr>
    </w:p>
    <w:p w:rsidR="004F76A2" w:rsidRPr="00476B56" w:rsidRDefault="004F76A2" w:rsidP="004F76A2">
      <w:pPr>
        <w:rPr>
          <w:rFonts w:ascii="Century" w:hAnsi="Century"/>
          <w:sz w:val="28"/>
          <w:szCs w:val="28"/>
        </w:rPr>
      </w:pPr>
    </w:p>
    <w:p w:rsidR="004F76A2" w:rsidRPr="00476B56" w:rsidRDefault="004F76A2" w:rsidP="004F76A2">
      <w:pPr>
        <w:rPr>
          <w:rFonts w:ascii="Century" w:hAnsi="Century"/>
          <w:sz w:val="28"/>
          <w:szCs w:val="28"/>
        </w:rPr>
      </w:pPr>
    </w:p>
    <w:p w:rsidR="004F76A2" w:rsidRPr="00476B56" w:rsidRDefault="004F76A2" w:rsidP="004F76A2">
      <w:pPr>
        <w:rPr>
          <w:rFonts w:ascii="Century" w:hAnsi="Century"/>
          <w:sz w:val="28"/>
          <w:szCs w:val="28"/>
        </w:rPr>
      </w:pPr>
    </w:p>
    <w:p w:rsidR="00C32D83" w:rsidRPr="00476B56" w:rsidRDefault="00C32D83">
      <w:pPr>
        <w:rPr>
          <w:rFonts w:ascii="Century" w:hAnsi="Century"/>
          <w:sz w:val="28"/>
          <w:szCs w:val="28"/>
        </w:rPr>
      </w:pPr>
    </w:p>
    <w:sectPr w:rsidR="00C32D83" w:rsidRPr="00476B56" w:rsidSect="00476B56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14A"/>
    <w:rsid w:val="00226C3D"/>
    <w:rsid w:val="002D47C9"/>
    <w:rsid w:val="003F36A6"/>
    <w:rsid w:val="0045714A"/>
    <w:rsid w:val="00476B56"/>
    <w:rsid w:val="004F76A2"/>
    <w:rsid w:val="006E737B"/>
    <w:rsid w:val="00AD46A7"/>
    <w:rsid w:val="00BB5C3E"/>
    <w:rsid w:val="00C32D83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039F"/>
  <w15:chartTrackingRefBased/>
  <w15:docId w15:val="{D0534F6A-8D7D-4389-A611-2E66A44D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4F76A2"/>
    <w:pPr>
      <w:spacing w:line="300" w:lineRule="atLeast"/>
      <w:jc w:val="center"/>
    </w:pPr>
  </w:style>
  <w:style w:type="character" w:styleId="a7">
    <w:name w:val="Hyperlink"/>
    <w:basedOn w:val="a0"/>
    <w:uiPriority w:val="99"/>
    <w:semiHidden/>
    <w:unhideWhenUsed/>
    <w:rsid w:val="004F76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1851</Words>
  <Characters>1056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7</cp:revision>
  <dcterms:created xsi:type="dcterms:W3CDTF">2022-11-14T07:36:00Z</dcterms:created>
  <dcterms:modified xsi:type="dcterms:W3CDTF">2022-11-18T13:59:00Z</dcterms:modified>
</cp:coreProperties>
</file>